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73" w:rsidRDefault="000F0A73" w:rsidP="000F0A73">
      <w:pPr>
        <w:jc w:val="center"/>
        <w:rPr>
          <w:rStyle w:val="Hypertextovodkaz"/>
          <w:b/>
          <w:bCs/>
          <w:noProof/>
          <w:sz w:val="32"/>
          <w:szCs w:val="32"/>
          <w:u w:val="none"/>
        </w:rPr>
      </w:pPr>
      <w:r w:rsidRPr="000F0A73">
        <w:rPr>
          <w:rStyle w:val="Hypertextovodkaz"/>
          <w:b/>
          <w:bCs/>
          <w:noProof/>
          <w:sz w:val="32"/>
          <w:szCs w:val="32"/>
          <w:u w:val="none"/>
        </w:rPr>
        <w:t>DYSLEXIE</w:t>
      </w:r>
      <w:bookmarkStart w:id="0" w:name="_GoBack"/>
      <w:bookmarkEnd w:id="0"/>
    </w:p>
    <w:p w:rsidR="006D75D8" w:rsidRPr="006D75D8" w:rsidRDefault="006E4712" w:rsidP="006D75D8">
      <w:pPr>
        <w:rPr>
          <w:rStyle w:val="Hypertextovodkaz"/>
          <w:b/>
          <w:bCs/>
          <w:noProof/>
          <w:color w:val="auto"/>
          <w:sz w:val="32"/>
          <w:szCs w:val="32"/>
          <w:u w:val="none"/>
        </w:rPr>
      </w:pPr>
      <w:r>
        <w:rPr>
          <w:rStyle w:val="Hypertextovodkaz"/>
          <w:b/>
          <w:bCs/>
          <w:noProof/>
          <w:color w:val="auto"/>
          <w:sz w:val="32"/>
          <w:szCs w:val="32"/>
          <w:u w:val="none"/>
        </w:rPr>
        <w:t>Z ověřených zdrojů sestavil:</w:t>
      </w:r>
      <w:r w:rsidR="006D75D8" w:rsidRPr="006D75D8">
        <w:rPr>
          <w:rStyle w:val="Hypertextovodkaz"/>
          <w:b/>
          <w:bCs/>
          <w:noProof/>
          <w:color w:val="auto"/>
          <w:sz w:val="32"/>
          <w:szCs w:val="32"/>
          <w:u w:val="none"/>
        </w:rPr>
        <w:t xml:space="preserve"> Mgr. Radomír Omasta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988364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0D07" w:rsidRDefault="005C0D07">
          <w:pPr>
            <w:pStyle w:val="Nadpisobsahu"/>
          </w:pPr>
          <w:r>
            <w:t>Obsah</w:t>
          </w:r>
        </w:p>
        <w:p w:rsidR="005C0D07" w:rsidRDefault="005C0D0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0248332" w:history="1">
            <w:r w:rsidRPr="00362A89">
              <w:rPr>
                <w:rStyle w:val="Hypertextovodkaz"/>
                <w:noProof/>
              </w:rPr>
              <w:t>CO JE DYSLEXIE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_Toc530248332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D07" w:rsidRDefault="006E471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248333" w:history="1">
            <w:r w:rsidR="005C0D07" w:rsidRPr="00362A89">
              <w:rPr>
                <w:rStyle w:val="Hypertextovodkaz"/>
                <w:noProof/>
              </w:rPr>
              <w:t>JAK SE PROJEVUJE DYSLEXIE U ŽÁKŮ</w:t>
            </w:r>
            <w:r w:rsidR="005C0D07">
              <w:rPr>
                <w:noProof/>
                <w:webHidden/>
              </w:rPr>
              <w:tab/>
            </w:r>
            <w:r w:rsidR="005C0D07">
              <w:rPr>
                <w:noProof/>
                <w:webHidden/>
              </w:rPr>
              <w:fldChar w:fldCharType="begin"/>
            </w:r>
            <w:r w:rsidR="005C0D07">
              <w:rPr>
                <w:noProof/>
                <w:webHidden/>
              </w:rPr>
              <w:instrText xml:space="preserve"> PAGEREF _Toc530248333 \h </w:instrText>
            </w:r>
            <w:r w:rsidR="005C0D07">
              <w:rPr>
                <w:noProof/>
                <w:webHidden/>
              </w:rPr>
            </w:r>
            <w:r w:rsidR="005C0D07">
              <w:rPr>
                <w:noProof/>
                <w:webHidden/>
              </w:rPr>
              <w:fldChar w:fldCharType="separate"/>
            </w:r>
            <w:r w:rsidR="005C0D07">
              <w:rPr>
                <w:noProof/>
                <w:webHidden/>
              </w:rPr>
              <w:t>1</w:t>
            </w:r>
            <w:r w:rsidR="005C0D07">
              <w:rPr>
                <w:noProof/>
                <w:webHidden/>
              </w:rPr>
              <w:fldChar w:fldCharType="end"/>
            </w:r>
          </w:hyperlink>
        </w:p>
        <w:p w:rsidR="005C0D07" w:rsidRDefault="006E471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248334" w:history="1">
            <w:r w:rsidR="005C0D07" w:rsidRPr="00362A89">
              <w:rPr>
                <w:rStyle w:val="Hypertextovodkaz"/>
                <w:noProof/>
              </w:rPr>
              <w:t>JAK POMŮŽEME ŽÁKOVI S DYSLEXIÍ VE VYUČOVÁNÍ?</w:t>
            </w:r>
            <w:r w:rsidR="005C0D07">
              <w:rPr>
                <w:noProof/>
                <w:webHidden/>
              </w:rPr>
              <w:tab/>
            </w:r>
            <w:r w:rsidR="005C0D07">
              <w:rPr>
                <w:noProof/>
                <w:webHidden/>
              </w:rPr>
              <w:fldChar w:fldCharType="begin"/>
            </w:r>
            <w:r w:rsidR="005C0D07">
              <w:rPr>
                <w:noProof/>
                <w:webHidden/>
              </w:rPr>
              <w:instrText xml:space="preserve"> PAGEREF _Toc530248334 \h </w:instrText>
            </w:r>
            <w:r w:rsidR="005C0D07">
              <w:rPr>
                <w:noProof/>
                <w:webHidden/>
              </w:rPr>
            </w:r>
            <w:r w:rsidR="005C0D07">
              <w:rPr>
                <w:noProof/>
                <w:webHidden/>
              </w:rPr>
              <w:fldChar w:fldCharType="separate"/>
            </w:r>
            <w:r w:rsidR="005C0D07">
              <w:rPr>
                <w:noProof/>
                <w:webHidden/>
              </w:rPr>
              <w:t>1</w:t>
            </w:r>
            <w:r w:rsidR="005C0D07">
              <w:rPr>
                <w:noProof/>
                <w:webHidden/>
              </w:rPr>
              <w:fldChar w:fldCharType="end"/>
            </w:r>
          </w:hyperlink>
        </w:p>
        <w:p w:rsidR="005C0D07" w:rsidRPr="005C0D07" w:rsidRDefault="005C0D07" w:rsidP="005C0D07">
          <w:pPr>
            <w:rPr>
              <w:rStyle w:val="Hypertextovodkaz"/>
              <w:color w:val="auto"/>
              <w:u w:val="none"/>
            </w:rPr>
          </w:pPr>
          <w:r>
            <w:rPr>
              <w:b/>
              <w:bCs/>
            </w:rPr>
            <w:fldChar w:fldCharType="end"/>
          </w:r>
        </w:p>
      </w:sdtContent>
    </w:sdt>
    <w:p w:rsidR="00F72620" w:rsidRDefault="005C0D07" w:rsidP="00F72620">
      <w:pPr>
        <w:pStyle w:val="Nadpis2"/>
      </w:pPr>
      <w:bookmarkStart w:id="1" w:name="_Toc530248332"/>
      <w:r>
        <w:t xml:space="preserve">CO JE </w:t>
      </w:r>
      <w:r w:rsidR="00F72620">
        <w:t>DYSLEXIE</w:t>
      </w:r>
      <w:bookmarkEnd w:id="1"/>
    </w:p>
    <w:p w:rsidR="00F72620" w:rsidRPr="00690BC2" w:rsidRDefault="00F72620" w:rsidP="00F7262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</w:p>
    <w:p w:rsidR="003233F9" w:rsidRDefault="00F72620" w:rsidP="00F72620">
      <w:pPr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Dyslexie je specifická porucha učení, která je neurobiologického původu. Je charakterizována obtížemi se správným a/nebo plynulým rozpoznáním slova a špatným pravopisem a dekódovacími schopnostmi. Mezi sekundární následky mohou patřit problémy s porozuměním čteného a omezené čtenářské zkušenosti, které brání růstu slovní zásoby a základních znalostí.</w:t>
      </w:r>
    </w:p>
    <w:p w:rsidR="00F72620" w:rsidRPr="00445D74" w:rsidRDefault="00F72620" w:rsidP="00F72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445D74">
        <w:rPr>
          <w:rFonts w:cs="Times New Roman"/>
          <w:bCs/>
          <w:i/>
          <w:color w:val="000000"/>
          <w:sz w:val="24"/>
          <w:szCs w:val="24"/>
        </w:rPr>
        <w:t>Dyslexie se odráží v osobnosti žáka, přináší s sebou pocity napětí ve většině předmětů. Může vést</w:t>
      </w:r>
      <w:r>
        <w:rPr>
          <w:rFonts w:cs="Times New Roman"/>
          <w:bCs/>
          <w:i/>
          <w:color w:val="000000"/>
          <w:sz w:val="24"/>
          <w:szCs w:val="24"/>
        </w:rPr>
        <w:t xml:space="preserve"> </w:t>
      </w:r>
      <w:r w:rsidRPr="00445D74">
        <w:rPr>
          <w:rFonts w:cs="Times New Roman"/>
          <w:bCs/>
          <w:i/>
          <w:color w:val="000000"/>
          <w:sz w:val="24"/>
          <w:szCs w:val="24"/>
        </w:rPr>
        <w:t>ke snížení celkového školního výkonu,</w:t>
      </w:r>
      <w:r>
        <w:rPr>
          <w:rFonts w:cs="Times New Roman"/>
          <w:bCs/>
          <w:i/>
          <w:color w:val="000000"/>
          <w:sz w:val="24"/>
          <w:szCs w:val="24"/>
        </w:rPr>
        <w:t xml:space="preserve"> </w:t>
      </w:r>
      <w:r w:rsidRPr="00445D74">
        <w:rPr>
          <w:rFonts w:cs="Times New Roman"/>
          <w:bCs/>
          <w:i/>
          <w:color w:val="000000"/>
          <w:sz w:val="24"/>
          <w:szCs w:val="24"/>
        </w:rPr>
        <w:t>přináší i riziko neurotického vývoje žáka</w:t>
      </w:r>
      <w:r w:rsidRPr="00445D74">
        <w:rPr>
          <w:rFonts w:cstheme="minorHAnsi"/>
          <w:i/>
          <w:color w:val="000000"/>
          <w:sz w:val="24"/>
          <w:szCs w:val="24"/>
        </w:rPr>
        <w:t xml:space="preserve"> a problémy v</w:t>
      </w:r>
      <w:r>
        <w:rPr>
          <w:rFonts w:cstheme="minorHAnsi"/>
          <w:i/>
          <w:color w:val="000000"/>
          <w:sz w:val="24"/>
          <w:szCs w:val="24"/>
        </w:rPr>
        <w:t> </w:t>
      </w:r>
      <w:r w:rsidRPr="00445D74">
        <w:rPr>
          <w:rFonts w:cstheme="minorHAnsi"/>
          <w:i/>
          <w:color w:val="000000"/>
          <w:sz w:val="24"/>
          <w:szCs w:val="24"/>
        </w:rPr>
        <w:t>oblasti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Pr="00445D74">
        <w:rPr>
          <w:rFonts w:cstheme="minorHAnsi"/>
          <w:i/>
          <w:color w:val="000000"/>
          <w:sz w:val="24"/>
          <w:szCs w:val="24"/>
        </w:rPr>
        <w:t>sociálních vztahů.</w:t>
      </w:r>
    </w:p>
    <w:p w:rsidR="00F72620" w:rsidRDefault="00F72620" w:rsidP="00F72620"/>
    <w:p w:rsidR="00F72620" w:rsidRPr="00690BC2" w:rsidRDefault="008E7772" w:rsidP="00F72620">
      <w:pPr>
        <w:pStyle w:val="Nadpis2"/>
      </w:pPr>
      <w:bookmarkStart w:id="2" w:name="_Toc530248333"/>
      <w:r>
        <w:t>JAK SE PROJEVUJE DYSLEXIE</w:t>
      </w:r>
      <w:r w:rsidR="00F72620" w:rsidRPr="00690BC2">
        <w:t xml:space="preserve"> U ŽÁKŮ</w:t>
      </w:r>
      <w:bookmarkEnd w:id="2"/>
      <w:r w:rsidR="00F72620" w:rsidRPr="00690BC2">
        <w:t xml:space="preserve">  </w:t>
      </w:r>
    </w:p>
    <w:p w:rsidR="00F72620" w:rsidRPr="00494C9A" w:rsidRDefault="00F72620" w:rsidP="00F72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žáci mají pocity napětí ve výuce jazyka, ale i v ostatních předmětech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mají sníženou schopnost</w:t>
      </w:r>
      <w:r w:rsidRPr="00494C9A">
        <w:rPr>
          <w:rFonts w:cstheme="minorHAnsi"/>
          <w:color w:val="000000"/>
          <w:sz w:val="24"/>
          <w:szCs w:val="24"/>
        </w:rPr>
        <w:t xml:space="preserve"> spojovat psanou a zvukovou podobu hlásek 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nedostatečně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diferencují optické obrazy (obtížně rozeznávají tvary, zaměňují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</w:p>
    <w:p w:rsidR="00F72620" w:rsidRPr="00494C9A" w:rsidRDefault="00F72620" w:rsidP="00F72620">
      <w:pPr>
        <w:pStyle w:val="Odstavecseseznamem"/>
        <w:autoSpaceDE w:val="0"/>
        <w:autoSpaceDN w:val="0"/>
        <w:adjustRightInd w:val="0"/>
        <w:spacing w:after="0" w:line="240" w:lineRule="auto"/>
        <w:ind w:left="78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podobná</w:t>
      </w:r>
      <w:r w:rsidRPr="00494C9A">
        <w:rPr>
          <w:rFonts w:cstheme="minorHAnsi"/>
          <w:color w:val="000000"/>
          <w:sz w:val="24"/>
          <w:szCs w:val="24"/>
        </w:rPr>
        <w:t xml:space="preserve"> písmen</w:t>
      </w:r>
      <w:r>
        <w:rPr>
          <w:rFonts w:cstheme="minorHAnsi"/>
          <w:color w:val="000000"/>
          <w:sz w:val="24"/>
          <w:szCs w:val="24"/>
        </w:rPr>
        <w:t>a, mají obtíže při rozlišování různých typů písma</w:t>
      </w:r>
      <w:r w:rsidRPr="00494C9A">
        <w:rPr>
          <w:rFonts w:cstheme="minorHAnsi"/>
          <w:color w:val="000000"/>
          <w:sz w:val="24"/>
          <w:szCs w:val="24"/>
        </w:rPr>
        <w:t xml:space="preserve">) 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zaměňují zvukově blízké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hlásky, znělost</w:t>
      </w:r>
      <w:r w:rsidRPr="00494C9A">
        <w:rPr>
          <w:rFonts w:cstheme="minorHAnsi"/>
          <w:color w:val="000000"/>
          <w:sz w:val="24"/>
          <w:szCs w:val="24"/>
        </w:rPr>
        <w:t>, měkké a tvrdé slabiky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mají </w:t>
      </w:r>
      <w:r w:rsidRPr="00494C9A">
        <w:rPr>
          <w:rFonts w:cstheme="minorHAnsi"/>
          <w:color w:val="000000"/>
          <w:sz w:val="24"/>
          <w:szCs w:val="24"/>
        </w:rPr>
        <w:t xml:space="preserve">obtíže v rozlišování měkkých a tvrdých hlásek 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nedodržují</w:t>
      </w:r>
      <w:r w:rsidRPr="00494C9A">
        <w:rPr>
          <w:rFonts w:cstheme="minorHAnsi"/>
          <w:color w:val="000000"/>
          <w:sz w:val="24"/>
          <w:szCs w:val="24"/>
        </w:rPr>
        <w:t xml:space="preserve"> pořadí písmen, slabik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494C9A">
        <w:rPr>
          <w:rFonts w:cstheme="minorHAnsi"/>
          <w:color w:val="000000"/>
          <w:sz w:val="24"/>
          <w:szCs w:val="24"/>
        </w:rPr>
        <w:t xml:space="preserve"> tzv. inverzní chyby (sen-nes) 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mají nedostatečnou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analyticko-syntetickou</w:t>
      </w:r>
      <w:r w:rsidRPr="00494C9A">
        <w:rPr>
          <w:rFonts w:cstheme="minorHAnsi"/>
          <w:color w:val="000000"/>
          <w:sz w:val="24"/>
          <w:szCs w:val="24"/>
        </w:rPr>
        <w:t xml:space="preserve"> schopnost, obtíže při spojování písmen do slabik a slov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vynechávají</w:t>
      </w:r>
      <w:r w:rsidRPr="00494C9A">
        <w:rPr>
          <w:rFonts w:cstheme="minorHAnsi"/>
          <w:color w:val="000000"/>
          <w:sz w:val="24"/>
          <w:szCs w:val="24"/>
        </w:rPr>
        <w:t xml:space="preserve"> ne</w:t>
      </w:r>
      <w:r>
        <w:rPr>
          <w:rFonts w:cstheme="minorHAnsi"/>
          <w:color w:val="000000"/>
          <w:sz w:val="24"/>
          <w:szCs w:val="24"/>
        </w:rPr>
        <w:t>bo přidávají</w:t>
      </w:r>
      <w:r w:rsidRPr="00494C9A">
        <w:rPr>
          <w:rFonts w:cstheme="minorHAnsi"/>
          <w:color w:val="000000"/>
          <w:sz w:val="24"/>
          <w:szCs w:val="24"/>
        </w:rPr>
        <w:t xml:space="preserve"> písmen</w:t>
      </w:r>
      <w:r>
        <w:rPr>
          <w:rFonts w:cstheme="minorHAnsi"/>
          <w:color w:val="000000"/>
          <w:sz w:val="24"/>
          <w:szCs w:val="24"/>
        </w:rPr>
        <w:t>a</w:t>
      </w:r>
      <w:r w:rsidRPr="00494C9A">
        <w:rPr>
          <w:rFonts w:cstheme="minorHAnsi"/>
          <w:color w:val="000000"/>
          <w:sz w:val="24"/>
          <w:szCs w:val="24"/>
        </w:rPr>
        <w:t>, slabik</w:t>
      </w:r>
      <w:r>
        <w:rPr>
          <w:rFonts w:cstheme="minorHAnsi"/>
          <w:color w:val="000000"/>
          <w:sz w:val="24"/>
          <w:szCs w:val="24"/>
        </w:rPr>
        <w:t>y</w:t>
      </w:r>
      <w:r w:rsidRPr="00494C9A">
        <w:rPr>
          <w:rFonts w:cstheme="minorHAnsi"/>
          <w:color w:val="000000"/>
          <w:sz w:val="24"/>
          <w:szCs w:val="24"/>
        </w:rPr>
        <w:t>, slov</w:t>
      </w:r>
      <w:r>
        <w:rPr>
          <w:rFonts w:cstheme="minorHAnsi"/>
          <w:color w:val="000000"/>
          <w:sz w:val="24"/>
          <w:szCs w:val="24"/>
        </w:rPr>
        <w:t>a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vynechávají diakritická</w:t>
      </w:r>
      <w:r w:rsidRPr="00494C9A">
        <w:rPr>
          <w:rFonts w:cstheme="minorHAnsi"/>
          <w:color w:val="000000"/>
          <w:sz w:val="24"/>
          <w:szCs w:val="24"/>
        </w:rPr>
        <w:t xml:space="preserve"> znaménk</w:t>
      </w:r>
      <w:r>
        <w:rPr>
          <w:rFonts w:cstheme="minorHAnsi"/>
          <w:color w:val="000000"/>
          <w:sz w:val="24"/>
          <w:szCs w:val="24"/>
        </w:rPr>
        <w:t>a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mají obtíže s výslovností složitých slov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mají problémy s používáním slovníku, interpunkce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obtížně se učí specifické termíny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mají potíže v oblasti paměti (názvy států, historická fakta)</w:t>
      </w:r>
    </w:p>
    <w:p w:rsidR="00F72620" w:rsidRDefault="005C0D07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mají </w:t>
      </w:r>
      <w:r w:rsidR="00F72620" w:rsidRPr="00494C9A">
        <w:rPr>
          <w:rFonts w:cstheme="minorHAnsi"/>
          <w:color w:val="000000"/>
          <w:sz w:val="24"/>
          <w:szCs w:val="24"/>
        </w:rPr>
        <w:t xml:space="preserve">problémy s intonací </w:t>
      </w:r>
    </w:p>
    <w:p w:rsidR="00F72620" w:rsidRPr="00494C9A" w:rsidRDefault="005C0D07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obtížně organizují svůj čas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4C9A">
        <w:rPr>
          <w:rFonts w:cstheme="minorHAnsi"/>
          <w:color w:val="000000"/>
          <w:sz w:val="24"/>
          <w:szCs w:val="24"/>
        </w:rPr>
        <w:t>dvojí čtení</w:t>
      </w:r>
      <w:r>
        <w:rPr>
          <w:rFonts w:cstheme="minorHAnsi"/>
          <w:color w:val="000000"/>
          <w:sz w:val="24"/>
          <w:szCs w:val="24"/>
        </w:rPr>
        <w:t xml:space="preserve"> (žák </w:t>
      </w:r>
      <w:r w:rsidR="005C0D07">
        <w:rPr>
          <w:rFonts w:cstheme="minorHAnsi"/>
          <w:color w:val="000000"/>
          <w:sz w:val="24"/>
          <w:szCs w:val="24"/>
        </w:rPr>
        <w:t xml:space="preserve">nejprve </w:t>
      </w:r>
      <w:r>
        <w:rPr>
          <w:rFonts w:cstheme="minorHAnsi"/>
          <w:color w:val="000000"/>
          <w:sz w:val="24"/>
          <w:szCs w:val="24"/>
        </w:rPr>
        <w:t>přečte slovo pro sebe a potom teprve nahlas)</w:t>
      </w:r>
      <w:r w:rsidRPr="00494C9A">
        <w:rPr>
          <w:rFonts w:cstheme="minorHAnsi"/>
          <w:color w:val="000000"/>
          <w:sz w:val="24"/>
          <w:szCs w:val="24"/>
        </w:rPr>
        <w:t xml:space="preserve"> nejisté, těžkopádné, pomalé čtení </w:t>
      </w:r>
    </w:p>
    <w:p w:rsidR="00F72620" w:rsidRPr="00494C9A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4C9A">
        <w:rPr>
          <w:rFonts w:cstheme="minorHAnsi"/>
          <w:color w:val="000000"/>
          <w:sz w:val="24"/>
          <w:szCs w:val="24"/>
        </w:rPr>
        <w:t>odlišné oční pohyby při čtení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4C9A">
        <w:rPr>
          <w:rFonts w:cstheme="minorHAnsi"/>
          <w:color w:val="000000"/>
          <w:sz w:val="24"/>
          <w:szCs w:val="24"/>
        </w:rPr>
        <w:lastRenderedPageBreak/>
        <w:t>problémy s porozuměním čtenému textu</w:t>
      </w:r>
    </w:p>
    <w:p w:rsidR="00F72620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žák reprodukuje obsah textu daleko lépe než je vlastní technika jeho čtení </w:t>
      </w:r>
      <w:r w:rsidRPr="00494C9A">
        <w:rPr>
          <w:rFonts w:cstheme="minorHAnsi"/>
          <w:color w:val="000000"/>
          <w:sz w:val="24"/>
          <w:szCs w:val="24"/>
        </w:rPr>
        <w:t xml:space="preserve"> </w:t>
      </w:r>
    </w:p>
    <w:p w:rsidR="00F72620" w:rsidRPr="000F0A73" w:rsidRDefault="00F72620" w:rsidP="00F726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0A73">
        <w:rPr>
          <w:rFonts w:cstheme="minorHAnsi"/>
          <w:color w:val="000000"/>
          <w:sz w:val="24"/>
          <w:szCs w:val="24"/>
        </w:rPr>
        <w:t>při psychologickém</w:t>
      </w:r>
      <w:r w:rsidR="000F0A73">
        <w:rPr>
          <w:rFonts w:cstheme="minorHAnsi"/>
          <w:color w:val="000000"/>
          <w:sz w:val="24"/>
          <w:szCs w:val="24"/>
        </w:rPr>
        <w:t xml:space="preserve"> vyšetření – výrazný nesoulad</w:t>
      </w:r>
      <w:r w:rsidRPr="000F0A73">
        <w:rPr>
          <w:rFonts w:cstheme="minorHAnsi"/>
          <w:color w:val="000000"/>
          <w:sz w:val="24"/>
          <w:szCs w:val="24"/>
        </w:rPr>
        <w:t xml:space="preserve"> mezi IQ (intelektový potenciál) a ČQ (čtenářský kvocient), čtenářský projev pod hranicí sociální únosnosti čtení ( 60-70 slov/min) </w:t>
      </w:r>
    </w:p>
    <w:tbl>
      <w:tblPr>
        <w:tblW w:w="95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F72620" w:rsidRPr="00494C9A" w:rsidTr="0046672B">
        <w:trPr>
          <w:trHeight w:val="159"/>
        </w:trPr>
        <w:tc>
          <w:tcPr>
            <w:tcW w:w="9572" w:type="dxa"/>
          </w:tcPr>
          <w:p w:rsidR="00F72620" w:rsidRPr="00494C9A" w:rsidRDefault="00A13D2A" w:rsidP="0046672B">
            <w:pPr>
              <w:pStyle w:val="Nadpis2"/>
            </w:pPr>
            <w:bookmarkStart w:id="3" w:name="_Toc530248334"/>
            <w:r>
              <w:t>JAK POMŮŽEME</w:t>
            </w:r>
            <w:r w:rsidR="00F72620">
              <w:t xml:space="preserve"> ŽÁKOVI S</w:t>
            </w:r>
            <w:r w:rsidR="00C13070">
              <w:t> </w:t>
            </w:r>
            <w:r w:rsidR="00F72620">
              <w:t>DYSLEXIÍ</w:t>
            </w:r>
            <w:r w:rsidR="00C13070">
              <w:t xml:space="preserve"> VE VYUČOVÁNÍ?</w:t>
            </w:r>
            <w:bookmarkEnd w:id="3"/>
          </w:p>
          <w:p w:rsidR="00F72620" w:rsidRPr="00494C9A" w:rsidRDefault="00F72620" w:rsidP="00466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2620" w:rsidRPr="00494C9A" w:rsidTr="0046672B">
        <w:trPr>
          <w:trHeight w:val="295"/>
        </w:trPr>
        <w:tc>
          <w:tcPr>
            <w:tcW w:w="9572" w:type="dxa"/>
          </w:tcPr>
          <w:p w:rsidR="005C0D07" w:rsidRPr="005C0D07" w:rsidRDefault="00A13D2A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Bude respektována</w:t>
            </w:r>
            <w:r w:rsidR="00F72620" w:rsidRPr="00494C9A">
              <w:rPr>
                <w:rFonts w:cs="Times New Roman"/>
                <w:color w:val="000000"/>
                <w:sz w:val="24"/>
                <w:szCs w:val="24"/>
              </w:rPr>
              <w:t xml:space="preserve"> aktuální úro</w:t>
            </w:r>
            <w:r>
              <w:rPr>
                <w:rFonts w:cs="Times New Roman"/>
                <w:color w:val="000000"/>
                <w:sz w:val="24"/>
                <w:szCs w:val="24"/>
              </w:rPr>
              <w:t>veň čtenářských dovedností žáka.</w:t>
            </w:r>
          </w:p>
          <w:p w:rsidR="00F72620" w:rsidRPr="00A13D2A" w:rsidRDefault="00A13D2A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V hodinách bude zohledněno individuální pracovní tempo žáka a navýšen čas na vypracování úkolů</w:t>
            </w:r>
            <w:r w:rsidR="008063FE">
              <w:rPr>
                <w:rFonts w:cstheme="minorHAnsi"/>
                <w:sz w:val="24"/>
                <w:szCs w:val="24"/>
              </w:rPr>
              <w:t xml:space="preserve"> (přečtení, promyšlení a dokončení)</w:t>
            </w:r>
            <w:r w:rsidRPr="00B97BE5">
              <w:rPr>
                <w:rFonts w:cstheme="minorHAnsi"/>
                <w:sz w:val="24"/>
                <w:szCs w:val="24"/>
              </w:rPr>
              <w:t xml:space="preserve"> dle žákovy aktuální potřeby a možností. </w:t>
            </w:r>
          </w:p>
        </w:tc>
      </w:tr>
      <w:tr w:rsidR="00F72620" w:rsidRPr="00494C9A" w:rsidTr="0046672B">
        <w:trPr>
          <w:trHeight w:val="295"/>
        </w:trPr>
        <w:tc>
          <w:tcPr>
            <w:tcW w:w="9572" w:type="dxa"/>
          </w:tcPr>
          <w:p w:rsidR="00F72620" w:rsidRPr="008063FE" w:rsidRDefault="00A13D2A" w:rsidP="008063F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063FE">
              <w:rPr>
                <w:rFonts w:cs="Times New Roman"/>
                <w:color w:val="000000"/>
                <w:sz w:val="24"/>
                <w:szCs w:val="24"/>
              </w:rPr>
              <w:t>Žák nebude vyvoláván</w:t>
            </w:r>
            <w:r w:rsidR="00F72620" w:rsidRPr="008063F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063FE">
              <w:rPr>
                <w:rFonts w:cs="Times New Roman"/>
                <w:color w:val="000000"/>
                <w:sz w:val="24"/>
                <w:szCs w:val="24"/>
              </w:rPr>
              <w:t>na hlasité čtení.</w:t>
            </w:r>
            <w:r w:rsidR="00F72620" w:rsidRPr="008063F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2620" w:rsidRPr="00494C9A" w:rsidTr="0046672B">
        <w:trPr>
          <w:trHeight w:val="157"/>
        </w:trPr>
        <w:tc>
          <w:tcPr>
            <w:tcW w:w="9572" w:type="dxa"/>
          </w:tcPr>
          <w:p w:rsidR="00F72620" w:rsidRPr="00013251" w:rsidRDefault="00A13D2A" w:rsidP="0001325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13251">
              <w:rPr>
                <w:rFonts w:cs="Times New Roman"/>
                <w:color w:val="000000"/>
                <w:sz w:val="24"/>
                <w:szCs w:val="24"/>
              </w:rPr>
              <w:t>Bude respektováno</w:t>
            </w:r>
            <w:r w:rsidR="005C0D07">
              <w:rPr>
                <w:rFonts w:cs="Times New Roman"/>
                <w:color w:val="000000"/>
                <w:sz w:val="24"/>
                <w:szCs w:val="24"/>
              </w:rPr>
              <w:t xml:space="preserve"> žákovo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pomalejší tempo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, nebude hodnoceno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to, co žá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k nestihne vypracova</w:t>
            </w:r>
            <w:r w:rsidR="005C0D07">
              <w:rPr>
                <w:rFonts w:cs="Times New Roman"/>
                <w:color w:val="000000"/>
                <w:sz w:val="24"/>
                <w:szCs w:val="24"/>
              </w:rPr>
              <w:t>t. V případě potřeby bude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>požadovaný úkol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 xml:space="preserve"> zkrácen.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063FE" w:rsidRPr="00013251" w:rsidRDefault="008063FE" w:rsidP="00013251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013251">
              <w:rPr>
                <w:rFonts w:cstheme="minorHAnsi"/>
                <w:sz w:val="24"/>
                <w:szCs w:val="24"/>
              </w:rPr>
              <w:t xml:space="preserve">Budou používány motivační prvky ke zvýšení jeho aktivity ve vyučování. </w:t>
            </w:r>
          </w:p>
        </w:tc>
      </w:tr>
      <w:tr w:rsidR="00F72620" w:rsidRPr="00494C9A" w:rsidTr="0046672B">
        <w:trPr>
          <w:trHeight w:val="157"/>
        </w:trPr>
        <w:tc>
          <w:tcPr>
            <w:tcW w:w="9572" w:type="dxa"/>
          </w:tcPr>
          <w:p w:rsidR="00A13D2A" w:rsidRPr="008063FE" w:rsidRDefault="00A13D2A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</w:t>
            </w:r>
            <w:r w:rsidR="00F72620" w:rsidRPr="00494C9A">
              <w:rPr>
                <w:rFonts w:cs="Times New Roman"/>
                <w:color w:val="000000"/>
                <w:sz w:val="24"/>
                <w:szCs w:val="24"/>
              </w:rPr>
              <w:t xml:space="preserve">ři </w:t>
            </w:r>
            <w:r>
              <w:rPr>
                <w:rFonts w:cs="Times New Roman"/>
                <w:color w:val="000000"/>
                <w:sz w:val="24"/>
                <w:szCs w:val="24"/>
              </w:rPr>
              <w:t>písemném ověřování znalostí budou používána kratší zadání.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Termíny zkoušení budou žákovi sdělovány předem, upřednostněno bude ústní zkoušení.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Po předchozí domluvě bude žákovi poskytnuta konzultace.</w:t>
            </w:r>
          </w:p>
          <w:p w:rsidR="008063FE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Testy budou zadáván</w:t>
            </w:r>
            <w:r>
              <w:rPr>
                <w:rFonts w:cstheme="minorHAnsi"/>
                <w:sz w:val="24"/>
                <w:szCs w:val="24"/>
              </w:rPr>
              <w:t>y ve formě předtištěných otázek.</w:t>
            </w:r>
          </w:p>
          <w:p w:rsidR="008063FE" w:rsidRPr="008063FE" w:rsidRDefault="00A13D2A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 xml:space="preserve">Při zadání úkolu bude ověřeno, zda žák zadání rozuměl a správně pochopil. </w:t>
            </w:r>
            <w:r w:rsidRPr="00382002">
              <w:rPr>
                <w:sz w:val="24"/>
                <w:szCs w:val="24"/>
              </w:rPr>
              <w:t>Při plnění samostatných úkolů mu bude poskytnuta častější zpětná vazba pro ověření správnosti jednotlivých kroků.</w:t>
            </w:r>
          </w:p>
          <w:p w:rsidR="008063FE" w:rsidRPr="00382002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382002">
              <w:rPr>
                <w:sz w:val="24"/>
                <w:szCs w:val="24"/>
              </w:rPr>
              <w:t>Při písemných testech bude žák podle vlastní potřeby používat kalkulačku a </w:t>
            </w:r>
            <w:proofErr w:type="spellStart"/>
            <w:r w:rsidRPr="00382002">
              <w:rPr>
                <w:sz w:val="24"/>
                <w:szCs w:val="24"/>
              </w:rPr>
              <w:t>matematicko</w:t>
            </w:r>
            <w:proofErr w:type="spellEnd"/>
            <w:r w:rsidRPr="00382002">
              <w:rPr>
                <w:sz w:val="24"/>
                <w:szCs w:val="24"/>
              </w:rPr>
              <w:t xml:space="preserve"> – fyzikální tabulky.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Při vypracování úkolů či písemných prací mu bude poskytnuta vizuální opora. (předtištěné zadání, okopírované materiály).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Ve vyučování mu bude umožněno dle potřeby používat slovník a přehled gramatiky, bude chválen i za drobné úspěchy v hodině a slovně motivován k další školní práci.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Ke zvýše</w:t>
            </w:r>
            <w:r w:rsidR="00013251">
              <w:rPr>
                <w:rFonts w:cstheme="minorHAnsi"/>
                <w:sz w:val="24"/>
                <w:szCs w:val="24"/>
              </w:rPr>
              <w:t>ní aktivity se v hodinách</w:t>
            </w:r>
            <w:r w:rsidRPr="00B97BE5">
              <w:rPr>
                <w:rFonts w:cstheme="minorHAnsi"/>
                <w:sz w:val="24"/>
                <w:szCs w:val="24"/>
              </w:rPr>
              <w:t xml:space="preserve"> budou střídat různé činnosti.</w:t>
            </w:r>
          </w:p>
          <w:p w:rsidR="008063FE" w:rsidRPr="00B97BE5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 xml:space="preserve">Hodnoceny budou i jednotlivé kroky nebo části provedeného úkolu. </w:t>
            </w:r>
          </w:p>
          <w:p w:rsidR="00F72620" w:rsidRPr="008063FE" w:rsidRDefault="008063FE" w:rsidP="008063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97BE5">
              <w:rPr>
                <w:rFonts w:cstheme="minorHAnsi"/>
                <w:sz w:val="24"/>
                <w:szCs w:val="24"/>
              </w:rPr>
              <w:t>Při nezdařilé písemné práci bude žákovi umožněno ústní přezkoušení.</w:t>
            </w:r>
          </w:p>
        </w:tc>
      </w:tr>
      <w:tr w:rsidR="00F72620" w:rsidRPr="00494C9A" w:rsidTr="0046672B">
        <w:trPr>
          <w:trHeight w:val="157"/>
        </w:trPr>
        <w:tc>
          <w:tcPr>
            <w:tcW w:w="9572" w:type="dxa"/>
          </w:tcPr>
          <w:p w:rsidR="00F72620" w:rsidRPr="00013251" w:rsidRDefault="008063FE" w:rsidP="0001325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13251">
              <w:rPr>
                <w:rFonts w:cs="Times New Roman"/>
                <w:color w:val="000000"/>
                <w:sz w:val="24"/>
                <w:szCs w:val="24"/>
              </w:rPr>
              <w:t>V hodinách bude podporovaný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ne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jen výkon žáka, ale i jeho snaha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a drobné dílčí úspěchy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2620" w:rsidRPr="00494C9A" w:rsidTr="0046672B">
        <w:trPr>
          <w:trHeight w:val="295"/>
        </w:trPr>
        <w:tc>
          <w:tcPr>
            <w:tcW w:w="9572" w:type="dxa"/>
          </w:tcPr>
          <w:p w:rsidR="00F72620" w:rsidRPr="00013251" w:rsidRDefault="008063FE" w:rsidP="0001325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13251">
              <w:rPr>
                <w:rFonts w:cs="Times New Roman"/>
                <w:color w:val="000000"/>
                <w:sz w:val="24"/>
                <w:szCs w:val="24"/>
              </w:rPr>
              <w:t>Délka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a náročnost domácích úkolů 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bude přizpůsobena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obtížím žáka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F72620" w:rsidRPr="0001325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2620" w:rsidRPr="00494C9A" w:rsidTr="0046672B">
        <w:trPr>
          <w:trHeight w:val="157"/>
        </w:trPr>
        <w:tc>
          <w:tcPr>
            <w:tcW w:w="9572" w:type="dxa"/>
          </w:tcPr>
          <w:p w:rsidR="00013251" w:rsidRPr="00013251" w:rsidRDefault="00013251" w:rsidP="0001325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Rodiče budou instruováni,</w:t>
            </w:r>
            <w:r w:rsidRPr="00013251">
              <w:rPr>
                <w:rFonts w:cs="Times New Roman"/>
                <w:color w:val="000000"/>
                <w:sz w:val="24"/>
                <w:szCs w:val="24"/>
              </w:rPr>
              <w:t xml:space="preserve"> aby postupy ve škole i doma byly </w:t>
            </w:r>
            <w:r>
              <w:rPr>
                <w:rFonts w:cs="Times New Roman"/>
                <w:color w:val="000000"/>
                <w:sz w:val="24"/>
                <w:szCs w:val="24"/>
              </w:rPr>
              <w:t>v souladu.</w:t>
            </w:r>
          </w:p>
          <w:p w:rsidR="00013251" w:rsidRPr="00013251" w:rsidRDefault="00013251" w:rsidP="00013251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2620" w:rsidRPr="00494C9A" w:rsidTr="0046672B">
        <w:trPr>
          <w:trHeight w:val="295"/>
        </w:trPr>
        <w:tc>
          <w:tcPr>
            <w:tcW w:w="9572" w:type="dxa"/>
          </w:tcPr>
          <w:p w:rsidR="00F72620" w:rsidRPr="008063FE" w:rsidRDefault="00F72620" w:rsidP="0080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2620" w:rsidRPr="00494C9A" w:rsidTr="0046672B">
        <w:trPr>
          <w:trHeight w:val="157"/>
        </w:trPr>
        <w:tc>
          <w:tcPr>
            <w:tcW w:w="9572" w:type="dxa"/>
          </w:tcPr>
          <w:p w:rsidR="00C13070" w:rsidRPr="00C13070" w:rsidRDefault="00C13070" w:rsidP="00C13070"/>
        </w:tc>
      </w:tr>
    </w:tbl>
    <w:p w:rsidR="00F72620" w:rsidRDefault="00F72620" w:rsidP="00F72620"/>
    <w:sectPr w:rsidR="00F7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4A8E"/>
    <w:multiLevelType w:val="hybridMultilevel"/>
    <w:tmpl w:val="80B4E33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D0591"/>
    <w:multiLevelType w:val="hybridMultilevel"/>
    <w:tmpl w:val="39640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91"/>
    <w:rsid w:val="00013251"/>
    <w:rsid w:val="000B7091"/>
    <w:rsid w:val="000F0A73"/>
    <w:rsid w:val="003233F9"/>
    <w:rsid w:val="005C0D07"/>
    <w:rsid w:val="006D75D8"/>
    <w:rsid w:val="006E4712"/>
    <w:rsid w:val="008063FE"/>
    <w:rsid w:val="008E7772"/>
    <w:rsid w:val="00A13D2A"/>
    <w:rsid w:val="00C13070"/>
    <w:rsid w:val="00EA6349"/>
    <w:rsid w:val="00F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72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26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726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72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7262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7262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72620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0F0A73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0F0A73"/>
    <w:pPr>
      <w:spacing w:after="100"/>
      <w:ind w:left="440"/>
    </w:pPr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72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26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726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72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7262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7262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72620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0F0A73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0F0A73"/>
    <w:pPr>
      <w:spacing w:after="100"/>
      <w:ind w:left="440"/>
    </w:pPr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9198-7DA6-42B6-8004-7DB421E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968omasta</dc:creator>
  <cp:keywords/>
  <dc:description/>
  <cp:lastModifiedBy>Radomír Omasta</cp:lastModifiedBy>
  <cp:revision>11</cp:revision>
  <dcterms:created xsi:type="dcterms:W3CDTF">2018-11-17T10:47:00Z</dcterms:created>
  <dcterms:modified xsi:type="dcterms:W3CDTF">2019-11-22T08:11:00Z</dcterms:modified>
</cp:coreProperties>
</file>